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78AB" w14:textId="7B6962B1" w:rsidR="00717F20" w:rsidRPr="003B2BB5" w:rsidRDefault="00256CEB" w:rsidP="00717F20">
      <w:pPr>
        <w:tabs>
          <w:tab w:val="left" w:pos="1800"/>
          <w:tab w:val="left" w:pos="5220"/>
          <w:tab w:val="left" w:pos="6480"/>
        </w:tabs>
        <w:outlineLvl w:val="0"/>
        <w:rPr>
          <w:rFonts w:ascii="Arial" w:hAnsi="Arial"/>
          <w:b/>
        </w:rPr>
      </w:pPr>
      <w:r w:rsidRPr="007E09C7">
        <w:rPr>
          <w:rFonts w:ascii="Arial" w:hAnsi="Arial"/>
          <w:b/>
          <w:noProof/>
          <w:sz w:val="22"/>
          <w:szCs w:val="22"/>
        </w:rPr>
        <w:drawing>
          <wp:anchor distT="0" distB="0" distL="114300" distR="114300" simplePos="0" relativeHeight="251657728" behindDoc="0" locked="0" layoutInCell="1" allowOverlap="1" wp14:anchorId="39BEC4DD" wp14:editId="6F4D169C">
            <wp:simplePos x="0" y="0"/>
            <wp:positionH relativeFrom="column">
              <wp:align>left</wp:align>
            </wp:positionH>
            <wp:positionV relativeFrom="paragraph">
              <wp:posOffset>-1033145</wp:posOffset>
            </wp:positionV>
            <wp:extent cx="3895090" cy="648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09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13C" w:rsidRPr="007E09C7">
        <w:rPr>
          <w:rFonts w:ascii="Arial" w:hAnsi="Arial"/>
          <w:b/>
          <w:sz w:val="22"/>
          <w:szCs w:val="22"/>
        </w:rPr>
        <w:t>FOR IMMEDIATE RELEASE</w:t>
      </w:r>
      <w:r w:rsidR="00A8013C" w:rsidRPr="007E09C7">
        <w:rPr>
          <w:rFonts w:ascii="Arial" w:hAnsi="Arial"/>
          <w:b/>
          <w:sz w:val="22"/>
          <w:szCs w:val="22"/>
        </w:rPr>
        <w:tab/>
      </w:r>
      <w:r w:rsidR="00717F20">
        <w:rPr>
          <w:rFonts w:ascii="Arial" w:hAnsi="Arial"/>
          <w:b/>
          <w:sz w:val="22"/>
          <w:szCs w:val="22"/>
        </w:rPr>
        <w:t xml:space="preserve">                     </w:t>
      </w:r>
      <w:r w:rsidR="00717F20" w:rsidRPr="003B2BB5">
        <w:rPr>
          <w:rFonts w:ascii="Arial" w:hAnsi="Arial"/>
          <w:b/>
        </w:rPr>
        <w:t>Contact</w:t>
      </w:r>
      <w:r w:rsidR="00717F20">
        <w:rPr>
          <w:rFonts w:ascii="Arial" w:hAnsi="Arial"/>
          <w:b/>
        </w:rPr>
        <w:t>: Susan D. Sadecki, President &amp; CEO</w:t>
      </w:r>
    </w:p>
    <w:p w14:paraId="56401AA7" w14:textId="77777777" w:rsidR="00717F20" w:rsidRPr="003B2BB5" w:rsidRDefault="00717F20" w:rsidP="00717F20">
      <w:pPr>
        <w:tabs>
          <w:tab w:val="left" w:pos="5220"/>
          <w:tab w:val="left" w:pos="6480"/>
        </w:tabs>
        <w:outlineLvl w:val="0"/>
        <w:rPr>
          <w:rFonts w:ascii="Arial" w:hAnsi="Arial" w:cs="Arial"/>
          <w:b/>
        </w:rPr>
      </w:pPr>
      <w:r w:rsidRPr="003B2BB5">
        <w:rPr>
          <w:rFonts w:ascii="Arial" w:hAnsi="Arial" w:cs="Arial"/>
          <w:b/>
        </w:rPr>
        <w:tab/>
      </w:r>
      <w:r>
        <w:rPr>
          <w:rFonts w:ascii="Arial" w:hAnsi="Arial" w:cs="Arial"/>
          <w:b/>
        </w:rPr>
        <w:t xml:space="preserve">                          </w:t>
      </w:r>
      <w:r w:rsidRPr="003B2BB5">
        <w:rPr>
          <w:rFonts w:ascii="Arial" w:hAnsi="Arial" w:cs="Arial"/>
          <w:b/>
        </w:rPr>
        <w:t>Phone:</w:t>
      </w:r>
      <w:r>
        <w:rPr>
          <w:rFonts w:ascii="Arial" w:hAnsi="Arial" w:cs="Arial"/>
          <w:b/>
        </w:rPr>
        <w:t xml:space="preserve"> </w:t>
      </w:r>
      <w:r w:rsidRPr="003B2BB5">
        <w:rPr>
          <w:rFonts w:ascii="Arial" w:hAnsi="Arial" w:cs="Arial"/>
          <w:b/>
        </w:rPr>
        <w:t>(860) 583-6363</w:t>
      </w:r>
    </w:p>
    <w:p w14:paraId="744B4D09" w14:textId="77777777" w:rsidR="00717F20" w:rsidRDefault="00717F20" w:rsidP="00717F20">
      <w:pPr>
        <w:tabs>
          <w:tab w:val="left" w:pos="5220"/>
          <w:tab w:val="left" w:pos="6480"/>
        </w:tabs>
        <w:outlineLvl w:val="0"/>
        <w:rPr>
          <w:rFonts w:ascii="Arial" w:hAnsi="Arial" w:cs="Arial"/>
          <w:b/>
        </w:rPr>
      </w:pPr>
      <w:r>
        <w:rPr>
          <w:rFonts w:ascii="Arial" w:hAnsi="Arial" w:cs="Arial"/>
          <w:b/>
        </w:rPr>
        <w:tab/>
        <w:t xml:space="preserve">                          </w:t>
      </w:r>
      <w:r w:rsidRPr="003B2BB5">
        <w:rPr>
          <w:rFonts w:ascii="Arial" w:hAnsi="Arial" w:cs="Arial"/>
          <w:b/>
        </w:rPr>
        <w:t>E-mail:</w:t>
      </w:r>
      <w:r>
        <w:rPr>
          <w:rFonts w:ascii="Arial" w:hAnsi="Arial" w:cs="Arial"/>
          <w:b/>
        </w:rPr>
        <w:t xml:space="preserve"> </w:t>
      </w:r>
      <w:hyperlink r:id="rId8" w:history="1">
        <w:r w:rsidR="007C21A6" w:rsidRPr="00224AEF">
          <w:rPr>
            <w:rStyle w:val="Hyperlink"/>
            <w:rFonts w:ascii="Arial" w:hAnsi="Arial" w:cs="Arial"/>
            <w:b/>
          </w:rPr>
          <w:t>susan@mainstreetfoundation.org</w:t>
        </w:r>
      </w:hyperlink>
    </w:p>
    <w:p w14:paraId="07D74058" w14:textId="77777777" w:rsidR="00040336" w:rsidRDefault="00040336" w:rsidP="00717F20">
      <w:pPr>
        <w:tabs>
          <w:tab w:val="left" w:pos="5220"/>
          <w:tab w:val="left" w:pos="6480"/>
        </w:tabs>
        <w:outlineLvl w:val="0"/>
        <w:rPr>
          <w:rFonts w:ascii="Arial" w:hAnsi="Arial" w:cs="Arial"/>
          <w:b/>
        </w:rPr>
      </w:pPr>
    </w:p>
    <w:p w14:paraId="67CC1D00" w14:textId="77777777" w:rsidR="007C21A6" w:rsidRPr="00040336" w:rsidRDefault="00040336" w:rsidP="00040336">
      <w:pPr>
        <w:tabs>
          <w:tab w:val="left" w:pos="5220"/>
          <w:tab w:val="left" w:pos="6480"/>
        </w:tabs>
        <w:jc w:val="center"/>
        <w:outlineLvl w:val="0"/>
        <w:rPr>
          <w:rFonts w:ascii="Book Antiqua" w:hAnsi="Book Antiqua" w:cs="Arial"/>
          <w:b/>
          <w:sz w:val="24"/>
          <w:szCs w:val="24"/>
        </w:rPr>
      </w:pPr>
      <w:r w:rsidRPr="00040336">
        <w:rPr>
          <w:rFonts w:ascii="Book Antiqua" w:hAnsi="Book Antiqua" w:cs="Arial"/>
          <w:b/>
          <w:sz w:val="24"/>
          <w:szCs w:val="24"/>
        </w:rPr>
        <w:t>Plainville Organization Receives Grant from Main Street Community Foundation for Program Benefiting Senior Women</w:t>
      </w:r>
    </w:p>
    <w:p w14:paraId="1C816936" w14:textId="77777777" w:rsidR="00BF1A5B" w:rsidRDefault="00BF1A5B" w:rsidP="00BF1A5B">
      <w:pPr>
        <w:shd w:val="clear" w:color="auto" w:fill="FFFFFF"/>
        <w:rPr>
          <w:rFonts w:ascii="Book Antiqua" w:hAnsi="Book Antiqua"/>
          <w:color w:val="000000"/>
          <w:sz w:val="22"/>
          <w:szCs w:val="22"/>
        </w:rPr>
      </w:pPr>
    </w:p>
    <w:p w14:paraId="2BADF8C9" w14:textId="77777777" w:rsidR="00040336" w:rsidRDefault="00040336" w:rsidP="00BF1A5B">
      <w:pPr>
        <w:shd w:val="clear" w:color="auto" w:fill="FFFFFF"/>
        <w:rPr>
          <w:rFonts w:ascii="Book Antiqua" w:hAnsi="Book Antiqua"/>
          <w:color w:val="000000"/>
          <w:sz w:val="22"/>
          <w:szCs w:val="22"/>
        </w:rPr>
      </w:pPr>
      <w:r w:rsidRPr="00040336">
        <w:rPr>
          <w:rFonts w:ascii="Book Antiqua" w:hAnsi="Book Antiqua"/>
          <w:color w:val="000000"/>
          <w:sz w:val="22"/>
          <w:szCs w:val="22"/>
        </w:rPr>
        <w:t>Main Street Community Foundation has recently announced $43,400 in grant</w:t>
      </w:r>
      <w:r w:rsidR="00927DF0">
        <w:rPr>
          <w:rFonts w:ascii="Book Antiqua" w:hAnsi="Book Antiqua"/>
          <w:color w:val="000000"/>
          <w:sz w:val="22"/>
          <w:szCs w:val="22"/>
        </w:rPr>
        <w:t xml:space="preserve"> awards</w:t>
      </w:r>
      <w:r w:rsidRPr="00040336">
        <w:rPr>
          <w:rFonts w:ascii="Book Antiqua" w:hAnsi="Book Antiqua"/>
          <w:color w:val="000000"/>
          <w:sz w:val="22"/>
          <w:szCs w:val="22"/>
        </w:rPr>
        <w:t xml:space="preserve"> to 13 local organizations </w:t>
      </w:r>
      <w:r w:rsidR="00446D62">
        <w:rPr>
          <w:rFonts w:ascii="Book Antiqua" w:hAnsi="Book Antiqua"/>
          <w:color w:val="000000"/>
          <w:sz w:val="22"/>
          <w:szCs w:val="22"/>
        </w:rPr>
        <w:t>from its</w:t>
      </w:r>
      <w:r w:rsidRPr="00040336">
        <w:rPr>
          <w:rFonts w:ascii="Book Antiqua" w:hAnsi="Book Antiqua"/>
          <w:color w:val="000000"/>
          <w:sz w:val="22"/>
          <w:szCs w:val="22"/>
        </w:rPr>
        <w:t xml:space="preserve"> Women &amp; Girls Fund. PARC, Inc</w:t>
      </w:r>
      <w:r w:rsidR="00BF1A5B">
        <w:rPr>
          <w:rFonts w:ascii="Book Antiqua" w:hAnsi="Book Antiqua"/>
          <w:color w:val="000000"/>
          <w:sz w:val="22"/>
          <w:szCs w:val="22"/>
        </w:rPr>
        <w:t>.</w:t>
      </w:r>
      <w:r w:rsidRPr="00040336">
        <w:rPr>
          <w:rFonts w:ascii="Book Antiqua" w:hAnsi="Book Antiqua"/>
          <w:color w:val="000000"/>
          <w:sz w:val="22"/>
          <w:szCs w:val="22"/>
        </w:rPr>
        <w:t xml:space="preserve"> was among the grant recipients, and received a $5,000 grant to support </w:t>
      </w:r>
      <w:r w:rsidR="00BF1A5B">
        <w:rPr>
          <w:rFonts w:ascii="Book Antiqua" w:hAnsi="Book Antiqua"/>
          <w:color w:val="000000"/>
          <w:sz w:val="22"/>
          <w:szCs w:val="22"/>
        </w:rPr>
        <w:t>a</w:t>
      </w:r>
      <w:r w:rsidRPr="00040336">
        <w:rPr>
          <w:rFonts w:ascii="Book Antiqua" w:hAnsi="Book Antiqua"/>
          <w:color w:val="000000"/>
          <w:sz w:val="22"/>
          <w:szCs w:val="22"/>
        </w:rPr>
        <w:t xml:space="preserve"> program that benefits senior women in Plainville. </w:t>
      </w:r>
    </w:p>
    <w:p w14:paraId="4C2E0B63" w14:textId="77777777" w:rsidR="00BF1A5B" w:rsidRPr="00040336" w:rsidRDefault="00BF1A5B" w:rsidP="00BF1A5B">
      <w:pPr>
        <w:shd w:val="clear" w:color="auto" w:fill="FFFFFF"/>
        <w:rPr>
          <w:rFonts w:ascii="Book Antiqua" w:hAnsi="Book Antiqua"/>
          <w:color w:val="000000"/>
          <w:sz w:val="22"/>
          <w:szCs w:val="22"/>
        </w:rPr>
      </w:pPr>
    </w:p>
    <w:p w14:paraId="1D77C309" w14:textId="77777777" w:rsidR="007C21A6" w:rsidRDefault="00040336" w:rsidP="00BF1A5B">
      <w:pPr>
        <w:rPr>
          <w:rFonts w:ascii="Book Antiqua" w:hAnsi="Book Antiqua"/>
          <w:sz w:val="22"/>
          <w:szCs w:val="22"/>
        </w:rPr>
      </w:pPr>
      <w:r w:rsidRPr="00040336">
        <w:rPr>
          <w:rFonts w:ascii="Book Antiqua" w:hAnsi="Book Antiqua"/>
          <w:sz w:val="22"/>
          <w:szCs w:val="22"/>
        </w:rPr>
        <w:t xml:space="preserve">The Aging with Disabilities program provides support, and peer communication for </w:t>
      </w:r>
      <w:r w:rsidR="00BF1A5B" w:rsidRPr="00040336">
        <w:rPr>
          <w:rFonts w:ascii="Book Antiqua" w:hAnsi="Book Antiqua"/>
          <w:sz w:val="22"/>
          <w:szCs w:val="22"/>
        </w:rPr>
        <w:t>senior</w:t>
      </w:r>
      <w:r w:rsidRPr="00040336">
        <w:rPr>
          <w:rFonts w:ascii="Book Antiqua" w:hAnsi="Book Antiqua"/>
          <w:sz w:val="22"/>
          <w:szCs w:val="22"/>
        </w:rPr>
        <w:t xml:space="preserve"> women with developmental disabilities in Plainville. The women participating in this program enjoy activities like arm-knitting and painting, visits to libraries and farmers markets, as well as local concerts and restaurants to further connect them to their community and improve their quality of life.</w:t>
      </w:r>
    </w:p>
    <w:p w14:paraId="16820398" w14:textId="77777777" w:rsidR="00BF1A5B" w:rsidRDefault="00BF1A5B" w:rsidP="00BF1A5B">
      <w:pPr>
        <w:rPr>
          <w:rFonts w:ascii="Book Antiqua" w:hAnsi="Book Antiqua"/>
          <w:sz w:val="22"/>
          <w:szCs w:val="22"/>
        </w:rPr>
      </w:pPr>
      <w:r>
        <w:rPr>
          <w:rFonts w:ascii="Book Antiqua" w:hAnsi="Book Antiqua"/>
          <w:sz w:val="22"/>
          <w:szCs w:val="22"/>
        </w:rPr>
        <w:br/>
        <w:t>To view all grants awarded from MSCF</w:t>
      </w:r>
      <w:r w:rsidR="00446D62">
        <w:rPr>
          <w:rFonts w:ascii="Book Antiqua" w:hAnsi="Book Antiqua"/>
          <w:sz w:val="22"/>
          <w:szCs w:val="22"/>
        </w:rPr>
        <w:t>’s</w:t>
      </w:r>
      <w:r>
        <w:rPr>
          <w:rFonts w:ascii="Book Antiqua" w:hAnsi="Book Antiqua"/>
          <w:sz w:val="22"/>
          <w:szCs w:val="22"/>
        </w:rPr>
        <w:t xml:space="preserve"> Women &amp; Girls Fund, visit </w:t>
      </w:r>
      <w:hyperlink r:id="rId9" w:history="1">
        <w:r w:rsidRPr="00B869A8">
          <w:rPr>
            <w:rStyle w:val="Hyperlink"/>
            <w:rFonts w:ascii="Book Antiqua" w:hAnsi="Book Antiqua"/>
            <w:color w:val="000000"/>
            <w:sz w:val="22"/>
            <w:szCs w:val="22"/>
          </w:rPr>
          <w:t>www.mainstreetfoundation.org/women-girls-fund</w:t>
        </w:r>
      </w:hyperlink>
      <w:r w:rsidRPr="00B869A8">
        <w:rPr>
          <w:rFonts w:ascii="Book Antiqua" w:hAnsi="Book Antiqua"/>
          <w:color w:val="000000"/>
          <w:sz w:val="22"/>
          <w:szCs w:val="22"/>
        </w:rPr>
        <w:t>.</w:t>
      </w:r>
      <w:r>
        <w:rPr>
          <w:rFonts w:ascii="Book Antiqua" w:hAnsi="Book Antiqua"/>
          <w:sz w:val="22"/>
          <w:szCs w:val="22"/>
        </w:rPr>
        <w:t xml:space="preserve">  </w:t>
      </w:r>
    </w:p>
    <w:p w14:paraId="14D09119" w14:textId="77777777" w:rsidR="00BF1A5B" w:rsidRPr="00040336" w:rsidRDefault="00BF1A5B" w:rsidP="00BF1A5B">
      <w:pPr>
        <w:rPr>
          <w:rFonts w:ascii="Book Antiqua" w:hAnsi="Book Antiqua"/>
          <w:sz w:val="22"/>
          <w:szCs w:val="22"/>
        </w:rPr>
      </w:pPr>
    </w:p>
    <w:p w14:paraId="205B2C5F" w14:textId="77777777" w:rsidR="00040336" w:rsidRDefault="00040336" w:rsidP="00BF1A5B">
      <w:pPr>
        <w:shd w:val="clear" w:color="auto" w:fill="FFFFFF"/>
        <w:rPr>
          <w:rFonts w:ascii="Book Antiqua" w:hAnsi="Book Antiqua" w:cs="Open Sans"/>
          <w:color w:val="000000"/>
          <w:sz w:val="22"/>
          <w:szCs w:val="22"/>
          <w:shd w:val="clear" w:color="auto" w:fill="FFFFFF"/>
        </w:rPr>
      </w:pPr>
      <w:r w:rsidRPr="00040336">
        <w:rPr>
          <w:rFonts w:ascii="Book Antiqua" w:hAnsi="Book Antiqua"/>
          <w:color w:val="000000"/>
          <w:sz w:val="22"/>
          <w:szCs w:val="22"/>
        </w:rPr>
        <w:t xml:space="preserve">Established at Main Street Community Foundation in 2001, the Women &amp; Girls Fund has been supporting programs and initiatives that </w:t>
      </w:r>
      <w:r w:rsidR="00BF1A5B">
        <w:rPr>
          <w:rFonts w:ascii="Book Antiqua" w:hAnsi="Book Antiqua"/>
          <w:color w:val="000000"/>
          <w:sz w:val="22"/>
          <w:szCs w:val="22"/>
        </w:rPr>
        <w:t>improve the conditions and opportunities for</w:t>
      </w:r>
      <w:r w:rsidRPr="00040336">
        <w:rPr>
          <w:rFonts w:ascii="Book Antiqua" w:hAnsi="Book Antiqua"/>
          <w:color w:val="000000"/>
          <w:sz w:val="22"/>
          <w:szCs w:val="22"/>
        </w:rPr>
        <w:t xml:space="preserve"> women and girls of all ages in </w:t>
      </w:r>
      <w:r w:rsidRPr="00040336">
        <w:rPr>
          <w:rFonts w:ascii="Book Antiqua" w:hAnsi="Book Antiqua" w:cs="Open Sans"/>
          <w:color w:val="000000"/>
          <w:sz w:val="22"/>
          <w:szCs w:val="22"/>
        </w:rPr>
        <w:t>Bristol, Burlington, Plainville, Pl</w:t>
      </w:r>
      <w:r w:rsidR="00BF1A5B">
        <w:rPr>
          <w:rFonts w:ascii="Book Antiqua" w:hAnsi="Book Antiqua" w:cs="Open Sans"/>
          <w:color w:val="000000"/>
          <w:sz w:val="22"/>
          <w:szCs w:val="22"/>
        </w:rPr>
        <w:t xml:space="preserve">ymouth, Southington and Wolcott. Over </w:t>
      </w:r>
      <w:r w:rsidRPr="00040336">
        <w:rPr>
          <w:rFonts w:ascii="Book Antiqua" w:hAnsi="Book Antiqua" w:cs="Open Sans"/>
          <w:color w:val="000000"/>
          <w:sz w:val="22"/>
          <w:szCs w:val="22"/>
          <w:shd w:val="clear" w:color="auto" w:fill="FFFFFF"/>
        </w:rPr>
        <w:t>$71</w:t>
      </w:r>
      <w:r w:rsidR="00765377">
        <w:rPr>
          <w:rFonts w:ascii="Book Antiqua" w:hAnsi="Book Antiqua" w:cs="Open Sans"/>
          <w:color w:val="000000"/>
          <w:sz w:val="22"/>
          <w:szCs w:val="22"/>
          <w:shd w:val="clear" w:color="auto" w:fill="FFFFFF"/>
        </w:rPr>
        <w:t>8</w:t>
      </w:r>
      <w:r w:rsidRPr="00040336">
        <w:rPr>
          <w:rFonts w:ascii="Book Antiqua" w:hAnsi="Book Antiqua" w:cs="Open Sans"/>
          <w:color w:val="000000"/>
          <w:sz w:val="22"/>
          <w:szCs w:val="22"/>
          <w:shd w:val="clear" w:color="auto" w:fill="FFFFFF"/>
        </w:rPr>
        <w:t>,000 in grants</w:t>
      </w:r>
      <w:r w:rsidR="00BF1A5B">
        <w:rPr>
          <w:rFonts w:ascii="Book Antiqua" w:hAnsi="Book Antiqua" w:cs="Open Sans"/>
          <w:color w:val="000000"/>
          <w:sz w:val="22"/>
          <w:szCs w:val="22"/>
          <w:shd w:val="clear" w:color="auto" w:fill="FFFFFF"/>
        </w:rPr>
        <w:t xml:space="preserve"> has been awarded from the Fund since its establishment</w:t>
      </w:r>
      <w:r w:rsidRPr="00040336">
        <w:rPr>
          <w:rFonts w:ascii="Book Antiqua" w:hAnsi="Book Antiqua" w:cs="Open Sans"/>
          <w:color w:val="000000"/>
          <w:sz w:val="22"/>
          <w:szCs w:val="22"/>
          <w:shd w:val="clear" w:color="auto" w:fill="FFFFFF"/>
        </w:rPr>
        <w:t>.</w:t>
      </w:r>
    </w:p>
    <w:p w14:paraId="64C20C81" w14:textId="77777777" w:rsidR="00BF1A5B" w:rsidRPr="00040336" w:rsidRDefault="00BF1A5B" w:rsidP="00BF1A5B">
      <w:pPr>
        <w:shd w:val="clear" w:color="auto" w:fill="FFFFFF"/>
        <w:rPr>
          <w:rFonts w:ascii="Book Antiqua" w:hAnsi="Book Antiqua" w:cs="Open Sans"/>
          <w:color w:val="000000"/>
          <w:sz w:val="22"/>
          <w:szCs w:val="22"/>
          <w:shd w:val="clear" w:color="auto" w:fill="FFFFFF"/>
        </w:rPr>
      </w:pPr>
    </w:p>
    <w:p w14:paraId="0366A275" w14:textId="77777777" w:rsidR="00040336" w:rsidRDefault="00040336" w:rsidP="00BF1A5B">
      <w:pPr>
        <w:shd w:val="clear" w:color="auto" w:fill="FFFFFF"/>
        <w:rPr>
          <w:rFonts w:ascii="Book Antiqua" w:hAnsi="Book Antiqua"/>
          <w:color w:val="000000"/>
          <w:sz w:val="22"/>
          <w:szCs w:val="22"/>
          <w:u w:val="single"/>
        </w:rPr>
      </w:pPr>
      <w:r w:rsidRPr="00040336">
        <w:rPr>
          <w:rFonts w:ascii="Book Antiqua" w:hAnsi="Book Antiqua"/>
          <w:color w:val="000000"/>
          <w:sz w:val="22"/>
          <w:szCs w:val="22"/>
        </w:rPr>
        <w:t xml:space="preserve">For more information on the Women &amp; Girls Fund, please contact the Main Street Community Foundation at 860.583.6363 or visit </w:t>
      </w:r>
      <w:hyperlink r:id="rId10" w:history="1">
        <w:r w:rsidRPr="00040336">
          <w:rPr>
            <w:rFonts w:ascii="Book Antiqua" w:hAnsi="Book Antiqua"/>
            <w:color w:val="000000"/>
            <w:sz w:val="22"/>
            <w:szCs w:val="22"/>
            <w:u w:val="single"/>
          </w:rPr>
          <w:t>www.mainstreetfoundation.org</w:t>
        </w:r>
      </w:hyperlink>
    </w:p>
    <w:p w14:paraId="13732412" w14:textId="77777777" w:rsidR="00927DF0" w:rsidRPr="00040336" w:rsidRDefault="00927DF0" w:rsidP="00BF1A5B">
      <w:pPr>
        <w:shd w:val="clear" w:color="auto" w:fill="FFFFFF"/>
        <w:rPr>
          <w:rFonts w:ascii="Book Antiqua" w:hAnsi="Book Antiqua"/>
          <w:sz w:val="24"/>
          <w:szCs w:val="24"/>
        </w:rPr>
      </w:pPr>
    </w:p>
    <w:p w14:paraId="433B778B" w14:textId="77777777" w:rsidR="00BF1E27" w:rsidRPr="007C21A6" w:rsidRDefault="007C21A6" w:rsidP="007C21A6">
      <w:pPr>
        <w:rPr>
          <w:rFonts w:ascii="Book Antiqua" w:hAnsi="Book Antiqua"/>
          <w:sz w:val="12"/>
          <w:szCs w:val="12"/>
        </w:rPr>
      </w:pPr>
      <w:r w:rsidRPr="00B311E8">
        <w:rPr>
          <w:rFonts w:ascii="Book Antiqua" w:hAnsi="Book Antiqua"/>
          <w:i/>
          <w:sz w:val="22"/>
          <w:szCs w:val="22"/>
        </w:rPr>
        <w:t xml:space="preserve">The Main Street Community Foundation is dedicated to enhancing the quality of life for both present and future generations in the communities served by encouraging and promoting gift planning, prudent stewardship of assets, effective grantmaking and community leadership. A nonprofit public charity, created by private citizens, the foundation works with donors in Bristol, Burlington, Plainville, Plymouth, Southington and Wolcott who wish to build permanent charitable endowments to support their communities. Since its founding in 1995, the foundation has provided </w:t>
      </w:r>
      <w:r>
        <w:rPr>
          <w:rFonts w:ascii="Book Antiqua" w:hAnsi="Book Antiqua"/>
          <w:i/>
          <w:sz w:val="22"/>
          <w:szCs w:val="22"/>
        </w:rPr>
        <w:t>over</w:t>
      </w:r>
      <w:r w:rsidRPr="00B311E8">
        <w:rPr>
          <w:rFonts w:ascii="Book Antiqua" w:hAnsi="Book Antiqua"/>
          <w:i/>
          <w:sz w:val="22"/>
          <w:szCs w:val="22"/>
        </w:rPr>
        <w:t xml:space="preserve"> </w:t>
      </w:r>
      <w:r w:rsidR="00C6006F" w:rsidRPr="00B311E8">
        <w:rPr>
          <w:rFonts w:ascii="Book Antiqua" w:hAnsi="Book Antiqua"/>
          <w:i/>
          <w:sz w:val="22"/>
          <w:szCs w:val="22"/>
        </w:rPr>
        <w:t>$</w:t>
      </w:r>
      <w:r w:rsidR="00C6006F">
        <w:rPr>
          <w:rFonts w:ascii="Book Antiqua" w:hAnsi="Book Antiqua"/>
          <w:i/>
          <w:sz w:val="22"/>
          <w:szCs w:val="22"/>
        </w:rPr>
        <w:t>25.3</w:t>
      </w:r>
      <w:r w:rsidR="00C6006F" w:rsidRPr="00B311E8">
        <w:rPr>
          <w:rFonts w:ascii="Book Antiqua" w:hAnsi="Book Antiqua"/>
          <w:i/>
          <w:sz w:val="22"/>
          <w:szCs w:val="22"/>
        </w:rPr>
        <w:t xml:space="preserve"> </w:t>
      </w:r>
      <w:r w:rsidRPr="00B311E8">
        <w:rPr>
          <w:rFonts w:ascii="Book Antiqua" w:hAnsi="Book Antiqua"/>
          <w:i/>
          <w:sz w:val="22"/>
          <w:szCs w:val="22"/>
        </w:rPr>
        <w:t>million in grants and scholarships.</w:t>
      </w:r>
    </w:p>
    <w:p w14:paraId="5B65E164" w14:textId="77777777" w:rsidR="00BF1E27" w:rsidRPr="007E09C7" w:rsidRDefault="001E6B06" w:rsidP="001E6B06">
      <w:pPr>
        <w:spacing w:line="360" w:lineRule="auto"/>
        <w:jc w:val="center"/>
        <w:rPr>
          <w:rFonts w:ascii="Arial" w:hAnsi="Arial"/>
          <w:sz w:val="22"/>
          <w:szCs w:val="22"/>
        </w:rPr>
      </w:pPr>
      <w:r>
        <w:rPr>
          <w:rFonts w:ascii="Arial" w:hAnsi="Arial"/>
          <w:sz w:val="22"/>
          <w:szCs w:val="22"/>
        </w:rPr>
        <w:t>###</w:t>
      </w:r>
    </w:p>
    <w:p w14:paraId="6E84A79F" w14:textId="77777777" w:rsidR="00BF1E27" w:rsidRPr="007E09C7" w:rsidRDefault="00BF1E27">
      <w:pPr>
        <w:rPr>
          <w:i/>
          <w:sz w:val="22"/>
          <w:szCs w:val="22"/>
        </w:rPr>
      </w:pPr>
    </w:p>
    <w:p w14:paraId="721F66FC" w14:textId="77777777" w:rsidR="00BF1E27" w:rsidRPr="007E09C7" w:rsidRDefault="00BF1E27">
      <w:pPr>
        <w:tabs>
          <w:tab w:val="left" w:pos="270"/>
          <w:tab w:val="left" w:pos="1350"/>
        </w:tabs>
        <w:rPr>
          <w:sz w:val="22"/>
          <w:szCs w:val="22"/>
        </w:rPr>
      </w:pPr>
    </w:p>
    <w:sectPr w:rsidR="00BF1E27" w:rsidRPr="007E09C7">
      <w:headerReference w:type="default" r:id="rId11"/>
      <w:pgSz w:w="12240" w:h="15840" w:code="1"/>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93DF" w14:textId="77777777" w:rsidR="00B221C9" w:rsidRDefault="00B221C9">
      <w:r>
        <w:separator/>
      </w:r>
    </w:p>
  </w:endnote>
  <w:endnote w:type="continuationSeparator" w:id="0">
    <w:p w14:paraId="03BE374A" w14:textId="77777777" w:rsidR="00B221C9" w:rsidRDefault="00B2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7952" w14:textId="77777777" w:rsidR="00B221C9" w:rsidRDefault="00B221C9">
      <w:r>
        <w:separator/>
      </w:r>
    </w:p>
  </w:footnote>
  <w:footnote w:type="continuationSeparator" w:id="0">
    <w:p w14:paraId="5C77C846" w14:textId="77777777" w:rsidR="00B221C9" w:rsidRDefault="00B2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374" w14:textId="77777777" w:rsidR="00A05C5B" w:rsidRPr="00BA7A99" w:rsidRDefault="00A05C5B" w:rsidP="00BA7A99">
    <w:pPr>
      <w:jc w:val="right"/>
      <w:rPr>
        <w:rFonts w:ascii="Albertus Extra Bold" w:hAnsi="Albertus Extra Bold"/>
        <w:sz w:val="96"/>
        <w:szCs w:val="96"/>
      </w:rPr>
    </w:pPr>
    <w:r w:rsidRPr="00BA7A99">
      <w:rPr>
        <w:rFonts w:ascii="Tahoma" w:hAnsi="Tahoma"/>
        <w:b/>
        <w:i/>
        <w:sz w:val="96"/>
        <w:szCs w:val="96"/>
      </w:rPr>
      <w:t>NEWS</w:t>
    </w:r>
  </w:p>
  <w:p w14:paraId="445C9201" w14:textId="77777777" w:rsidR="00A05C5B" w:rsidRPr="007765C4" w:rsidRDefault="007765C4">
    <w:pPr>
      <w:pStyle w:val="Caption"/>
    </w:pPr>
    <w:r>
      <w:t>120 Halcyon Dr</w:t>
    </w:r>
    <w:r w:rsidR="00A05C5B">
      <w:t xml:space="preserve">, P. O. Box 2702, Bristol, Connecticut 06011-2702                </w:t>
    </w:r>
    <w:r w:rsidR="00A05C5B">
      <w:tab/>
    </w:r>
    <w:r w:rsidR="00A05C5B">
      <w:tab/>
      <w:t xml:space="preserve">                              www.mainstreetfoundation.org</w:t>
    </w:r>
  </w:p>
  <w:p w14:paraId="2E5A1A8A" w14:textId="77777777" w:rsidR="00A05C5B" w:rsidRDefault="00A0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F341B6"/>
    <w:multiLevelType w:val="hybridMultilevel"/>
    <w:tmpl w:val="63040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3143970">
    <w:abstractNumId w:val="0"/>
  </w:num>
  <w:num w:numId="2" w16cid:durableId="9813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C2"/>
    <w:rsid w:val="00021FC2"/>
    <w:rsid w:val="00040336"/>
    <w:rsid w:val="000B114D"/>
    <w:rsid w:val="000E4E2A"/>
    <w:rsid w:val="00107DAC"/>
    <w:rsid w:val="00116B02"/>
    <w:rsid w:val="001173DC"/>
    <w:rsid w:val="001237D6"/>
    <w:rsid w:val="00133938"/>
    <w:rsid w:val="00135BF0"/>
    <w:rsid w:val="00140075"/>
    <w:rsid w:val="00150252"/>
    <w:rsid w:val="0015682A"/>
    <w:rsid w:val="00182F46"/>
    <w:rsid w:val="0018364B"/>
    <w:rsid w:val="0019665B"/>
    <w:rsid w:val="001B3DCB"/>
    <w:rsid w:val="001D7295"/>
    <w:rsid w:val="001D77BC"/>
    <w:rsid w:val="001E6B06"/>
    <w:rsid w:val="001F02AB"/>
    <w:rsid w:val="00213661"/>
    <w:rsid w:val="002333C1"/>
    <w:rsid w:val="0024423C"/>
    <w:rsid w:val="00256CEB"/>
    <w:rsid w:val="00293984"/>
    <w:rsid w:val="002B32AC"/>
    <w:rsid w:val="002B7BC9"/>
    <w:rsid w:val="002F5ADE"/>
    <w:rsid w:val="0031050B"/>
    <w:rsid w:val="00317B8E"/>
    <w:rsid w:val="003202CE"/>
    <w:rsid w:val="003A29C3"/>
    <w:rsid w:val="003B7C06"/>
    <w:rsid w:val="003E228B"/>
    <w:rsid w:val="004236CE"/>
    <w:rsid w:val="00430098"/>
    <w:rsid w:val="00440EEF"/>
    <w:rsid w:val="00446D62"/>
    <w:rsid w:val="0047161C"/>
    <w:rsid w:val="00485968"/>
    <w:rsid w:val="004A703D"/>
    <w:rsid w:val="004A76C6"/>
    <w:rsid w:val="004B79A0"/>
    <w:rsid w:val="004D5D22"/>
    <w:rsid w:val="00516D89"/>
    <w:rsid w:val="00535E26"/>
    <w:rsid w:val="005B5AE5"/>
    <w:rsid w:val="005C6194"/>
    <w:rsid w:val="005E511C"/>
    <w:rsid w:val="00681080"/>
    <w:rsid w:val="00683442"/>
    <w:rsid w:val="00684BDC"/>
    <w:rsid w:val="006B2B8E"/>
    <w:rsid w:val="006D6CC4"/>
    <w:rsid w:val="006E06D0"/>
    <w:rsid w:val="006E78C2"/>
    <w:rsid w:val="006F1F84"/>
    <w:rsid w:val="006F2F7B"/>
    <w:rsid w:val="0071037A"/>
    <w:rsid w:val="00710C7E"/>
    <w:rsid w:val="00714689"/>
    <w:rsid w:val="00717F20"/>
    <w:rsid w:val="0072009F"/>
    <w:rsid w:val="007205B7"/>
    <w:rsid w:val="00734B1B"/>
    <w:rsid w:val="00751BA3"/>
    <w:rsid w:val="00765377"/>
    <w:rsid w:val="007765C4"/>
    <w:rsid w:val="00784E3F"/>
    <w:rsid w:val="007C21A6"/>
    <w:rsid w:val="007C24E8"/>
    <w:rsid w:val="007E09C7"/>
    <w:rsid w:val="007E09EA"/>
    <w:rsid w:val="007F14BD"/>
    <w:rsid w:val="008165E9"/>
    <w:rsid w:val="008729F6"/>
    <w:rsid w:val="008759EF"/>
    <w:rsid w:val="008A6BA3"/>
    <w:rsid w:val="009028EA"/>
    <w:rsid w:val="0090486D"/>
    <w:rsid w:val="00924D2A"/>
    <w:rsid w:val="00927DF0"/>
    <w:rsid w:val="0096707E"/>
    <w:rsid w:val="00987F55"/>
    <w:rsid w:val="00994BC5"/>
    <w:rsid w:val="00A05C5B"/>
    <w:rsid w:val="00A35AFD"/>
    <w:rsid w:val="00A55D2F"/>
    <w:rsid w:val="00A8013C"/>
    <w:rsid w:val="00AD10B3"/>
    <w:rsid w:val="00AE1272"/>
    <w:rsid w:val="00B05AB0"/>
    <w:rsid w:val="00B216EE"/>
    <w:rsid w:val="00B221C9"/>
    <w:rsid w:val="00B25BFA"/>
    <w:rsid w:val="00B5469E"/>
    <w:rsid w:val="00B559F0"/>
    <w:rsid w:val="00B60878"/>
    <w:rsid w:val="00B869A8"/>
    <w:rsid w:val="00BA7A99"/>
    <w:rsid w:val="00BF1A5B"/>
    <w:rsid w:val="00BF1E27"/>
    <w:rsid w:val="00C2220C"/>
    <w:rsid w:val="00C2347D"/>
    <w:rsid w:val="00C54287"/>
    <w:rsid w:val="00C6006F"/>
    <w:rsid w:val="00CB17D4"/>
    <w:rsid w:val="00CC0228"/>
    <w:rsid w:val="00CD433D"/>
    <w:rsid w:val="00D15C2E"/>
    <w:rsid w:val="00D541B9"/>
    <w:rsid w:val="00D56E7C"/>
    <w:rsid w:val="00D626C7"/>
    <w:rsid w:val="00DE163D"/>
    <w:rsid w:val="00E07F3A"/>
    <w:rsid w:val="00E37679"/>
    <w:rsid w:val="00E4432E"/>
    <w:rsid w:val="00E44E25"/>
    <w:rsid w:val="00E6066D"/>
    <w:rsid w:val="00E6204C"/>
    <w:rsid w:val="00E633EC"/>
    <w:rsid w:val="00E74BA2"/>
    <w:rsid w:val="00E77217"/>
    <w:rsid w:val="00EA2903"/>
    <w:rsid w:val="00EC2120"/>
    <w:rsid w:val="00EC3BA4"/>
    <w:rsid w:val="00EC598F"/>
    <w:rsid w:val="00EC7017"/>
    <w:rsid w:val="00F063BF"/>
    <w:rsid w:val="00F074EE"/>
    <w:rsid w:val="00F41663"/>
    <w:rsid w:val="00F4270B"/>
    <w:rsid w:val="00F47DE8"/>
    <w:rsid w:val="00F63867"/>
    <w:rsid w:val="00F955C3"/>
    <w:rsid w:val="00FB2A56"/>
    <w:rsid w:val="00FC179B"/>
    <w:rsid w:val="00FD099C"/>
    <w:rsid w:val="00FD3D17"/>
    <w:rsid w:val="00FE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8F598"/>
  <w15:chartTrackingRefBased/>
  <w15:docId w15:val="{09C0C9CF-F8D5-4E7C-A667-F67277F3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270"/>
        <w:tab w:val="left" w:pos="1350"/>
      </w:tabs>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i/>
      <w:smallCap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hd w:val="solid" w:color="auto" w:fill="auto"/>
      <w:tabs>
        <w:tab w:val="left" w:pos="270"/>
        <w:tab w:val="left" w:pos="1350"/>
      </w:tabs>
    </w:pPr>
    <w:rPr>
      <w:rFonts w:ascii="Arial Narrow" w:hAnsi="Arial Narrow"/>
      <w:b/>
    </w:rPr>
  </w:style>
  <w:style w:type="paragraph" w:styleId="BodyText">
    <w:name w:val="Body Text"/>
    <w:basedOn w:val="Normal"/>
    <w:pPr>
      <w:tabs>
        <w:tab w:val="left" w:pos="270"/>
        <w:tab w:val="left" w:pos="1350"/>
      </w:tabs>
      <w:spacing w:line="360" w:lineRule="auto"/>
    </w:pPr>
    <w:rPr>
      <w:rFonts w:ascii="Arial" w:hAnsi="Arial"/>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7C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san@mainstreet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instreetfoundation.org/" TargetMode="External"/><Relationship Id="rId4" Type="http://schemas.openxmlformats.org/officeDocument/2006/relationships/webSettings" Target="webSettings.xml"/><Relationship Id="rId9" Type="http://schemas.openxmlformats.org/officeDocument/2006/relationships/hyperlink" Target="http://www.mainstreetfoundation.org/women-girl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vt:lpstr>
    </vt:vector>
  </TitlesOfParts>
  <Company>Bristol Hospital</Company>
  <LinksUpToDate>false</LinksUpToDate>
  <CharactersWithSpaces>2398</CharactersWithSpaces>
  <SharedDoc>false</SharedDoc>
  <HLinks>
    <vt:vector size="18" baseType="variant">
      <vt:variant>
        <vt:i4>5505109</vt:i4>
      </vt:variant>
      <vt:variant>
        <vt:i4>6</vt:i4>
      </vt:variant>
      <vt:variant>
        <vt:i4>0</vt:i4>
      </vt:variant>
      <vt:variant>
        <vt:i4>5</vt:i4>
      </vt:variant>
      <vt:variant>
        <vt:lpwstr>http://www.mainstreetfoundation.org/</vt:lpwstr>
      </vt:variant>
      <vt:variant>
        <vt:lpwstr/>
      </vt:variant>
      <vt:variant>
        <vt:i4>4849743</vt:i4>
      </vt:variant>
      <vt:variant>
        <vt:i4>3</vt:i4>
      </vt:variant>
      <vt:variant>
        <vt:i4>0</vt:i4>
      </vt:variant>
      <vt:variant>
        <vt:i4>5</vt:i4>
      </vt:variant>
      <vt:variant>
        <vt:lpwstr>http://www.mainstreetfoundation.org/women-girls-fund</vt:lpwstr>
      </vt:variant>
      <vt:variant>
        <vt:lpwstr/>
      </vt:variant>
      <vt:variant>
        <vt:i4>6029436</vt:i4>
      </vt:variant>
      <vt:variant>
        <vt:i4>0</vt:i4>
      </vt:variant>
      <vt:variant>
        <vt:i4>0</vt:i4>
      </vt:variant>
      <vt:variant>
        <vt:i4>5</vt:i4>
      </vt:variant>
      <vt:variant>
        <vt:lpwstr>mailto:susan@mainstreetfoundation.org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BH Marketing</dc:creator>
  <cp:keywords/>
  <cp:lastModifiedBy>Robin Michel</cp:lastModifiedBy>
  <cp:revision>2</cp:revision>
  <cp:lastPrinted>2022-12-29T19:01:00Z</cp:lastPrinted>
  <dcterms:created xsi:type="dcterms:W3CDTF">2023-02-10T21:23:00Z</dcterms:created>
  <dcterms:modified xsi:type="dcterms:W3CDTF">2023-02-10T21:23:00Z</dcterms:modified>
</cp:coreProperties>
</file>